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FF1" w:rsidRDefault="00B23AA0" w:rsidP="0026701A">
      <w:pPr>
        <w:keepNext/>
        <w:keepLines/>
        <w:pageBreakBefore/>
        <w:rPr>
          <w:b/>
          <w:sz w:val="24"/>
          <w:u w:val="single"/>
        </w:rPr>
      </w:pPr>
      <w:r>
        <w:rPr>
          <w:b/>
          <w:sz w:val="24"/>
          <w:u w:val="single"/>
        </w:rPr>
        <w:t>FENCE RESET</w:t>
      </w:r>
      <w:bookmarkStart w:id="0" w:name="_GoBack"/>
      <w:bookmarkEnd w:id="0"/>
      <w:r w:rsidR="00A10045">
        <w:rPr>
          <w:b/>
          <w:sz w:val="24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10045" w:rsidRPr="00A10045" w:rsidTr="00A10045">
        <w:tc>
          <w:tcPr>
            <w:tcW w:w="3192" w:type="dxa"/>
          </w:tcPr>
          <w:p w:rsidR="00A10045" w:rsidRPr="00A10045" w:rsidRDefault="00B23AA0" w:rsidP="0026701A">
            <w:pPr>
              <w:keepNext/>
              <w:keepLine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(2-20-14</w:t>
            </w:r>
            <w:r w:rsidR="003C7E99">
              <w:rPr>
                <w:sz w:val="16"/>
                <w:szCs w:val="16"/>
              </w:rPr>
              <w:t>)</w:t>
            </w:r>
          </w:p>
        </w:tc>
        <w:tc>
          <w:tcPr>
            <w:tcW w:w="3192" w:type="dxa"/>
          </w:tcPr>
          <w:p w:rsidR="00A10045" w:rsidRPr="00A10045" w:rsidRDefault="00B23AA0" w:rsidP="0026701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867</w:t>
            </w:r>
          </w:p>
        </w:tc>
        <w:tc>
          <w:tcPr>
            <w:tcW w:w="3192" w:type="dxa"/>
          </w:tcPr>
          <w:p w:rsidR="00A10045" w:rsidRPr="00A10045" w:rsidRDefault="00BC527D" w:rsidP="00B23AA0">
            <w:pPr>
              <w:keepNext/>
              <w:keepLine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SPD </w:t>
            </w:r>
            <w:r w:rsidR="003C7E99">
              <w:rPr>
                <w:sz w:val="16"/>
                <w:szCs w:val="16"/>
              </w:rPr>
              <w:t>8-9</w:t>
            </w:r>
            <w:r w:rsidR="00B23AA0">
              <w:rPr>
                <w:sz w:val="16"/>
                <w:szCs w:val="16"/>
              </w:rPr>
              <w:t>4</w:t>
            </w:r>
            <w:r w:rsidR="003C7E99">
              <w:rPr>
                <w:sz w:val="16"/>
                <w:szCs w:val="16"/>
              </w:rPr>
              <w:t>0</w:t>
            </w:r>
          </w:p>
        </w:tc>
      </w:tr>
    </w:tbl>
    <w:p w:rsidR="00A10045" w:rsidRPr="0026701A" w:rsidRDefault="00A10045" w:rsidP="0026701A">
      <w:pPr>
        <w:keepNext/>
        <w:keepLines/>
        <w:jc w:val="both"/>
        <w:rPr>
          <w:sz w:val="16"/>
          <w:szCs w:val="16"/>
        </w:rPr>
      </w:pPr>
    </w:p>
    <w:p w:rsidR="00B23AA0" w:rsidRPr="00B23AA0" w:rsidRDefault="00B23AA0" w:rsidP="00B23AA0">
      <w:pPr>
        <w:jc w:val="both"/>
        <w:rPr>
          <w:color w:val="000000"/>
          <w:sz w:val="24"/>
          <w:szCs w:val="24"/>
        </w:rPr>
      </w:pPr>
      <w:r w:rsidRPr="00B23AA0">
        <w:rPr>
          <w:color w:val="000000"/>
          <w:sz w:val="24"/>
          <w:szCs w:val="24"/>
        </w:rPr>
        <w:t xml:space="preserve">Revise the </w:t>
      </w:r>
      <w:r w:rsidRPr="00B23AA0">
        <w:rPr>
          <w:i/>
          <w:color w:val="000000"/>
          <w:sz w:val="24"/>
          <w:szCs w:val="24"/>
        </w:rPr>
        <w:t>Standard Specifications</w:t>
      </w:r>
      <w:r w:rsidRPr="00B23AA0">
        <w:rPr>
          <w:color w:val="000000"/>
          <w:sz w:val="24"/>
          <w:szCs w:val="24"/>
        </w:rPr>
        <w:t xml:space="preserve"> as follows:</w:t>
      </w:r>
    </w:p>
    <w:p w:rsidR="00B23AA0" w:rsidRPr="00B23AA0" w:rsidRDefault="00B23AA0" w:rsidP="00B23AA0">
      <w:pPr>
        <w:jc w:val="both"/>
        <w:rPr>
          <w:color w:val="000000"/>
          <w:sz w:val="24"/>
          <w:szCs w:val="24"/>
        </w:rPr>
      </w:pPr>
    </w:p>
    <w:p w:rsidR="00B23AA0" w:rsidRPr="00B23AA0" w:rsidRDefault="00B23AA0" w:rsidP="00B23AA0">
      <w:pPr>
        <w:jc w:val="both"/>
        <w:rPr>
          <w:color w:val="000000"/>
          <w:sz w:val="24"/>
          <w:szCs w:val="24"/>
        </w:rPr>
      </w:pPr>
      <w:r w:rsidRPr="00B23AA0">
        <w:rPr>
          <w:b/>
          <w:color w:val="000000"/>
          <w:sz w:val="24"/>
          <w:szCs w:val="24"/>
        </w:rPr>
        <w:t xml:space="preserve">Page 8-48, Article 867-2 Construction Methods, </w:t>
      </w:r>
      <w:r w:rsidRPr="00B23AA0">
        <w:rPr>
          <w:color w:val="000000"/>
          <w:sz w:val="24"/>
          <w:szCs w:val="24"/>
        </w:rPr>
        <w:t>line 11,</w:t>
      </w:r>
      <w:r w:rsidRPr="00B23AA0">
        <w:rPr>
          <w:b/>
          <w:color w:val="000000"/>
          <w:sz w:val="24"/>
          <w:szCs w:val="24"/>
        </w:rPr>
        <w:t xml:space="preserve"> </w:t>
      </w:r>
      <w:r w:rsidRPr="00B23AA0">
        <w:rPr>
          <w:color w:val="000000"/>
          <w:sz w:val="24"/>
          <w:szCs w:val="24"/>
        </w:rPr>
        <w:t>add the following as the first sentence in the second paragraph:</w:t>
      </w:r>
    </w:p>
    <w:p w:rsidR="00B23AA0" w:rsidRPr="00B23AA0" w:rsidRDefault="00B23AA0" w:rsidP="00B23AA0">
      <w:pPr>
        <w:jc w:val="both"/>
        <w:rPr>
          <w:color w:val="000000"/>
          <w:sz w:val="24"/>
          <w:szCs w:val="24"/>
        </w:rPr>
      </w:pPr>
    </w:p>
    <w:p w:rsidR="00B23AA0" w:rsidRPr="00B23AA0" w:rsidRDefault="00B23AA0" w:rsidP="00B23AA0">
      <w:pPr>
        <w:jc w:val="both"/>
        <w:rPr>
          <w:color w:val="000000"/>
          <w:sz w:val="24"/>
          <w:szCs w:val="24"/>
        </w:rPr>
      </w:pPr>
      <w:r w:rsidRPr="00B23AA0">
        <w:rPr>
          <w:color w:val="000000"/>
          <w:sz w:val="24"/>
          <w:szCs w:val="24"/>
        </w:rPr>
        <w:t>The fence will be removed and reset on the same day to prevent the escape of livestock.</w:t>
      </w:r>
    </w:p>
    <w:p w:rsidR="00FA0975" w:rsidRPr="00FA0975" w:rsidRDefault="00FA0975" w:rsidP="00FA0975">
      <w:pPr>
        <w:jc w:val="both"/>
        <w:rPr>
          <w:sz w:val="24"/>
        </w:rPr>
      </w:pPr>
    </w:p>
    <w:sectPr w:rsidR="00FA0975" w:rsidRPr="00FA0975">
      <w:headerReference w:type="default" r:id="rId8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C66" w:rsidRDefault="00C55C66">
      <w:r>
        <w:separator/>
      </w:r>
    </w:p>
  </w:endnote>
  <w:endnote w:type="continuationSeparator" w:id="0">
    <w:p w:rsidR="00C55C66" w:rsidRDefault="00C5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C66" w:rsidRDefault="00C55C66">
      <w:r>
        <w:separator/>
      </w:r>
    </w:p>
  </w:footnote>
  <w:footnote w:type="continuationSeparator" w:id="0">
    <w:p w:rsidR="00C55C66" w:rsidRDefault="00C55C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611" w:rsidRDefault="005E6611">
    <w:pPr>
      <w:tabs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924"/>
    <w:rsid w:val="000341C3"/>
    <w:rsid w:val="00081284"/>
    <w:rsid w:val="000A0AD1"/>
    <w:rsid w:val="000A1F1F"/>
    <w:rsid w:val="000A4EDB"/>
    <w:rsid w:val="00192B1C"/>
    <w:rsid w:val="001A00E7"/>
    <w:rsid w:val="001D0924"/>
    <w:rsid w:val="001D0FF1"/>
    <w:rsid w:val="001F7496"/>
    <w:rsid w:val="00257C6E"/>
    <w:rsid w:val="0026701A"/>
    <w:rsid w:val="002777A8"/>
    <w:rsid w:val="002F52D1"/>
    <w:rsid w:val="002F7FE1"/>
    <w:rsid w:val="0035474F"/>
    <w:rsid w:val="00360DFE"/>
    <w:rsid w:val="003824AF"/>
    <w:rsid w:val="003C7E99"/>
    <w:rsid w:val="003D50AA"/>
    <w:rsid w:val="004035EA"/>
    <w:rsid w:val="00476AB7"/>
    <w:rsid w:val="005662D8"/>
    <w:rsid w:val="00597BCE"/>
    <w:rsid w:val="005C116E"/>
    <w:rsid w:val="005E6611"/>
    <w:rsid w:val="0063563C"/>
    <w:rsid w:val="00664B87"/>
    <w:rsid w:val="00683FFA"/>
    <w:rsid w:val="006A33DB"/>
    <w:rsid w:val="006B680D"/>
    <w:rsid w:val="006D5FA4"/>
    <w:rsid w:val="0072186B"/>
    <w:rsid w:val="00744AC9"/>
    <w:rsid w:val="00777AC6"/>
    <w:rsid w:val="00790B78"/>
    <w:rsid w:val="0079286C"/>
    <w:rsid w:val="007D011B"/>
    <w:rsid w:val="007D08E1"/>
    <w:rsid w:val="007D409C"/>
    <w:rsid w:val="007D62DC"/>
    <w:rsid w:val="007E2844"/>
    <w:rsid w:val="00815B91"/>
    <w:rsid w:val="0082257A"/>
    <w:rsid w:val="008401CD"/>
    <w:rsid w:val="00845490"/>
    <w:rsid w:val="00867545"/>
    <w:rsid w:val="008759FA"/>
    <w:rsid w:val="008B4519"/>
    <w:rsid w:val="008B691C"/>
    <w:rsid w:val="008D1C92"/>
    <w:rsid w:val="009140F3"/>
    <w:rsid w:val="00933BC2"/>
    <w:rsid w:val="009536BD"/>
    <w:rsid w:val="009B590B"/>
    <w:rsid w:val="009F32E6"/>
    <w:rsid w:val="00A10045"/>
    <w:rsid w:val="00A11057"/>
    <w:rsid w:val="00A92AD8"/>
    <w:rsid w:val="00AA64C6"/>
    <w:rsid w:val="00B0072A"/>
    <w:rsid w:val="00B12057"/>
    <w:rsid w:val="00B23AA0"/>
    <w:rsid w:val="00BC527D"/>
    <w:rsid w:val="00C55039"/>
    <w:rsid w:val="00C55C66"/>
    <w:rsid w:val="00C61079"/>
    <w:rsid w:val="00C81338"/>
    <w:rsid w:val="00C81468"/>
    <w:rsid w:val="00CB4F28"/>
    <w:rsid w:val="00D512B6"/>
    <w:rsid w:val="00DA3809"/>
    <w:rsid w:val="00DB4096"/>
    <w:rsid w:val="00DD57FA"/>
    <w:rsid w:val="00DD6FD6"/>
    <w:rsid w:val="00DE0A98"/>
    <w:rsid w:val="00DE7C84"/>
    <w:rsid w:val="00E00F22"/>
    <w:rsid w:val="00E1439A"/>
    <w:rsid w:val="00E520A4"/>
    <w:rsid w:val="00E61E59"/>
    <w:rsid w:val="00EA58FF"/>
    <w:rsid w:val="00EB6F98"/>
    <w:rsid w:val="00EC3227"/>
    <w:rsid w:val="00F35775"/>
    <w:rsid w:val="00F52A3F"/>
    <w:rsid w:val="00FA0975"/>
    <w:rsid w:val="00FA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1F7496"/>
    <w:pPr>
      <w:keepNext/>
      <w:keepLines/>
      <w:jc w:val="center"/>
      <w:outlineLvl w:val="2"/>
    </w:pPr>
    <w:rPr>
      <w:rFonts w:eastAsia="MS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D6F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24AF"/>
    <w:rPr>
      <w:rFonts w:ascii="Courier New" w:hAnsi="Courier New" w:cs="Courier New"/>
    </w:rPr>
  </w:style>
  <w:style w:type="table" w:styleId="TableGrid">
    <w:name w:val="Table Grid"/>
    <w:basedOn w:val="TableNormal"/>
    <w:rsid w:val="00A100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1F7496"/>
    <w:pPr>
      <w:keepNext/>
      <w:keepLines/>
      <w:jc w:val="center"/>
      <w:outlineLvl w:val="2"/>
    </w:pPr>
    <w:rPr>
      <w:rFonts w:eastAsia="MS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D6F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24AF"/>
    <w:rPr>
      <w:rFonts w:ascii="Courier New" w:hAnsi="Courier New" w:cs="Courier New"/>
    </w:rPr>
  </w:style>
  <w:style w:type="table" w:styleId="TableGrid">
    <w:name w:val="Table Grid"/>
    <w:basedOn w:val="TableNormal"/>
    <w:rsid w:val="00A100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6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6f00c2e-ac5c-418b-9f13-a0771dbd417d">CONNECT-483-104</_dlc_DocId>
    <_dlc_DocIdUrl xmlns="16f00c2e-ac5c-418b-9f13-a0771dbd417d">
      <Url>https://connect.ncdot.gov/resources/Specifications/_layouts/DocIdRedir.aspx?ID=CONNECT-483-104</Url>
      <Description>CONNECT-483-104</Description>
    </_dlc_DocIdUrl>
    <Let_x0020_Date xmlns="784a3e5a-d042-400c-82be-d2d1c9c2e623">2013-03</Let_x0020_Date>
    <Provision_x0020_Number xmlns="784a3e5a-d042-400c-82be-d2d1c9c2e623" xsi:nil="true"/>
    <Provision xmlns="784a3e5a-d042-400c-82be-d2d1c9c2e623">Fence Reset</Provision>
    <No_x002e_ xmlns="784a3e5a-d042-400c-82be-d2d1c9c2e623">SPD 08</No_x002e_>
    <URL xmlns="http://schemas.microsoft.com/sharepoint/v3">
      <Url xsi:nil="true"/>
      <Description xsi:nil="true"/>
    </URL>
    <Provision_x0020_Year xmlns="784a3e5a-d042-400c-82be-d2d1c9c2e623">2018 Standard Specifications</Provision_x0020_Year>
  </documentManagement>
</p:properties>
</file>

<file path=customXml/item2.xml><?xml version="1.0" encoding="utf-8"?>
<?mso-contentType ?>
<SharedContentType xmlns="Microsoft.SharePoint.Taxonomy.ContentTypeSync" SourceId="7ef604a7-ebc4-47af-96e9-7f1ad444f50a" ContentTypeId="0x01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C9378A4E4F943AD77D3B768D40520" ma:contentTypeVersion="9" ma:contentTypeDescription="Create a new document." ma:contentTypeScope="" ma:versionID="65aef5c84f8a0022ff3705cdf4ab3e8e">
  <xsd:schema xmlns:xsd="http://www.w3.org/2001/XMLSchema" xmlns:xs="http://www.w3.org/2001/XMLSchema" xmlns:p="http://schemas.microsoft.com/office/2006/metadata/properties" xmlns:ns1="http://schemas.microsoft.com/sharepoint/v3" xmlns:ns2="784a3e5a-d042-400c-82be-d2d1c9c2e623" xmlns:ns3="16f00c2e-ac5c-418b-9f13-a0771dbd417d" targetNamespace="http://schemas.microsoft.com/office/2006/metadata/properties" ma:root="true" ma:fieldsID="b7ed2038b1a03ac229d850c45d9dfc2f" ns1:_="" ns2:_="" ns3:_="">
    <xsd:import namespace="http://schemas.microsoft.com/sharepoint/v3"/>
    <xsd:import namespace="784a3e5a-d042-400c-82be-d2d1c9c2e623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2:Provision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a3e5a-d042-400c-82be-d2d1c9c2e623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Number" ma:index="5" nillable="true" ma:displayName="Provision Number" ma:internalName="Provision_x0020_Number">
      <xsd:simpleType>
        <xsd:restriction base="dms:Text">
          <xsd:maxLength value="255"/>
        </xsd:restriction>
      </xsd:simpleType>
    </xsd:element>
    <xsd:element name="Provision_x0020_Year" ma:index="16" nillable="true" ma:displayName="Provision Year" ma:format="Dropdown" ma:internalName="Provision_x0020_Year">
      <xsd:simpleType>
        <xsd:restriction base="dms:Choice">
          <xsd:enumeration value="2018 Standard Specifications"/>
          <xsd:enumeration value="2024 Standard Specificatio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15A18E08-5531-4D1F-8A8C-0F6098AE2D67}"/>
</file>

<file path=customXml/itemProps2.xml><?xml version="1.0" encoding="utf-8"?>
<ds:datastoreItem xmlns:ds="http://schemas.openxmlformats.org/officeDocument/2006/customXml" ds:itemID="{8336FD4B-86A3-443B-A00B-D0757D7A07C1}"/>
</file>

<file path=customXml/itemProps3.xml><?xml version="1.0" encoding="utf-8"?>
<ds:datastoreItem xmlns:ds="http://schemas.openxmlformats.org/officeDocument/2006/customXml" ds:itemID="{FF65A5C0-60C0-4D85-8710-25A9EB4CEB7F}"/>
</file>

<file path=customXml/itemProps4.xml><?xml version="1.0" encoding="utf-8"?>
<ds:datastoreItem xmlns:ds="http://schemas.openxmlformats.org/officeDocument/2006/customXml" ds:itemID="{11489929-7143-42B3-A29D-BE083E4D15D9}"/>
</file>

<file path=customXml/itemProps5.xml><?xml version="1.0" encoding="utf-8"?>
<ds:datastoreItem xmlns:ds="http://schemas.openxmlformats.org/officeDocument/2006/customXml" ds:itemID="{5D551896-E6C3-43A4-A6DA-48C40574D31B}"/>
</file>

<file path=customXml/itemProps6.xml><?xml version="1.0" encoding="utf-8"?>
<ds:datastoreItem xmlns:ds="http://schemas.openxmlformats.org/officeDocument/2006/customXml" ds:itemID="{7DF7DB61-7FB1-44B4-BF0C-732F993AED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DECISION NC020010 03/01/02 NC10</vt:lpstr>
    </vt:vector>
  </TitlesOfParts>
  <Company>NCDOT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Roskam</dc:creator>
  <cp:lastModifiedBy>Natalie Roskam</cp:lastModifiedBy>
  <cp:revision>2</cp:revision>
  <cp:lastPrinted>2012-01-09T21:39:00Z</cp:lastPrinted>
  <dcterms:created xsi:type="dcterms:W3CDTF">2014-02-21T22:11:00Z</dcterms:created>
  <dcterms:modified xsi:type="dcterms:W3CDTF">2014-02-21T22:11:00Z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25acb8b6-aabd-495b-9bf1-1ba588758b3c</vt:lpwstr>
  </property>
  <property fmtid="{D5CDD505-2E9C-101B-9397-08002B2CF9AE}" pid="3" name="ContentTypeId">
    <vt:lpwstr>0x010100B87C9378A4E4F943AD77D3B768D40520</vt:lpwstr>
  </property>
  <property fmtid="{D5CDD505-2E9C-101B-9397-08002B2CF9AE}" pid="4" name="Order">
    <vt:r8>10400</vt:r8>
  </property>
</Properties>
</file>